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E4" w:rsidRPr="00142555" w:rsidRDefault="001B3128">
      <w:pPr>
        <w:rPr>
          <w:b/>
          <w:color w:val="000000" w:themeColor="text1"/>
          <w:sz w:val="28"/>
          <w:szCs w:val="28"/>
          <w:lang w:val="es-EC"/>
        </w:rPr>
      </w:pPr>
      <w:r w:rsidRPr="00142555">
        <w:rPr>
          <w:b/>
          <w:color w:val="000000" w:themeColor="text1"/>
          <w:sz w:val="28"/>
          <w:szCs w:val="28"/>
          <w:lang w:val="es-EC"/>
        </w:rPr>
        <w:t>Trabajar en tu comunidad: Hacer el trabajo voluntario</w:t>
      </w:r>
    </w:p>
    <w:p w:rsidR="00EB60E4" w:rsidRPr="00EB60E4" w:rsidRDefault="00EB60E4" w:rsidP="00EB60E4">
      <w:pPr>
        <w:spacing w:after="0"/>
        <w:rPr>
          <w:color w:val="000000" w:themeColor="text1"/>
          <w:u w:val="single"/>
          <w:lang w:val="es-EC"/>
        </w:rPr>
      </w:pPr>
      <w:r w:rsidRPr="00EB60E4">
        <w:rPr>
          <w:color w:val="000000" w:themeColor="text1"/>
          <w:u w:val="single"/>
          <w:lang w:val="es-EC"/>
        </w:rPr>
        <w:t>Hablar del reciclaje</w:t>
      </w:r>
      <w:r w:rsidR="00553AB9">
        <w:rPr>
          <w:color w:val="000000" w:themeColor="text1"/>
          <w:u w:val="single"/>
          <w:lang w:val="es-EC"/>
        </w:rPr>
        <w:t>: las cosas y accio</w:t>
      </w:r>
      <w:r w:rsidR="0016695C">
        <w:rPr>
          <w:color w:val="000000" w:themeColor="text1"/>
          <w:u w:val="single"/>
          <w:lang w:val="es-EC"/>
        </w:rPr>
        <w:t>n</w:t>
      </w:r>
      <w:r w:rsidR="00553AB9">
        <w:rPr>
          <w:color w:val="000000" w:themeColor="text1"/>
          <w:u w:val="single"/>
          <w:lang w:val="es-EC"/>
        </w:rPr>
        <w:t>e</w:t>
      </w:r>
      <w:r w:rsidR="0016695C">
        <w:rPr>
          <w:color w:val="000000" w:themeColor="text1"/>
          <w:u w:val="single"/>
          <w:lang w:val="es-EC"/>
        </w:rPr>
        <w:t>s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4"/>
          <w:szCs w:val="24"/>
          <w:lang w:val="es-EC"/>
        </w:rPr>
        <w:t>la</w:t>
      </w: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 bolsa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botella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caja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cartón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centro de reciclaje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lata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periódico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plástico </w:t>
      </w:r>
    </w:p>
    <w:p w:rsidR="0016695C" w:rsidRPr="00142555" w:rsidRDefault="00421666" w:rsidP="0016695C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>
        <w:rPr>
          <w:noProof/>
          <w:color w:val="000000" w:themeColor="text1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7pt;margin-top:3.05pt;width:305.1pt;height:194.95pt;z-index:251658240">
            <v:textbox style="mso-next-textbox:#_x0000_s1026">
              <w:txbxContent>
                <w:p w:rsidR="00D85D26" w:rsidRPr="00142555" w:rsidRDefault="00553AB9">
                  <w:pPr>
                    <w:rPr>
                      <w:sz w:val="24"/>
                      <w:szCs w:val="24"/>
                      <w:lang w:val="es-EC"/>
                    </w:rPr>
                  </w:pP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Pronombre de </w:t>
                  </w:r>
                  <w:r w:rsidR="000954E4" w:rsidRPr="00142555">
                    <w:rPr>
                      <w:sz w:val="24"/>
                      <w:szCs w:val="24"/>
                      <w:lang w:val="es-EC"/>
                    </w:rPr>
                    <w:t>c</w:t>
                  </w:r>
                  <w:r w:rsidR="00D85D26" w:rsidRPr="00142555">
                    <w:rPr>
                      <w:sz w:val="24"/>
                      <w:szCs w:val="24"/>
                      <w:lang w:val="es-EC"/>
                    </w:rPr>
                    <w:t>omplemento indirecto</w:t>
                  </w:r>
                </w:p>
                <w:p w:rsidR="007636CA" w:rsidRPr="00142555" w:rsidRDefault="007636CA">
                  <w:pPr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</w:pP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Muestra una acción que ocurre </w:t>
                  </w:r>
                  <w:r w:rsidRPr="00142555"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  <w:t>a un persona</w:t>
                  </w:r>
                  <w:r w:rsidRPr="00142555">
                    <w:rPr>
                      <w:b/>
                      <w:i/>
                      <w:sz w:val="24"/>
                      <w:szCs w:val="24"/>
                      <w:lang w:val="es-EC"/>
                    </w:rPr>
                    <w:t xml:space="preserve"> o </w:t>
                  </w:r>
                  <w:r w:rsidRPr="00142555"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  <w:t>para una persona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9"/>
                    <w:gridCol w:w="2360"/>
                  </w:tblGrid>
                  <w:tr w:rsidR="007636CA" w:rsidRPr="00142555" w:rsidTr="007636CA">
                    <w:trPr>
                      <w:trHeight w:val="545"/>
                    </w:trPr>
                    <w:tc>
                      <w:tcPr>
                        <w:tcW w:w="2359" w:type="dxa"/>
                      </w:tcPr>
                      <w:p w:rsidR="007636CA" w:rsidRPr="00142555" w:rsidRDefault="00D85D2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me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7636CA" w:rsidRPr="00142555" w:rsidRDefault="00D85D2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nos</w:t>
                        </w:r>
                      </w:p>
                    </w:tc>
                  </w:tr>
                  <w:tr w:rsidR="007636CA" w:rsidRPr="00142555" w:rsidTr="007636CA">
                    <w:trPr>
                      <w:trHeight w:val="522"/>
                    </w:trPr>
                    <w:tc>
                      <w:tcPr>
                        <w:tcW w:w="2359" w:type="dxa"/>
                      </w:tcPr>
                      <w:p w:rsidR="007636CA" w:rsidRPr="00142555" w:rsidRDefault="00D85D2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te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7636CA" w:rsidRPr="00142555" w:rsidRDefault="007636CA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</w:p>
                    </w:tc>
                  </w:tr>
                  <w:tr w:rsidR="007636CA" w:rsidRPr="00142555" w:rsidTr="007636CA">
                    <w:trPr>
                      <w:trHeight w:val="545"/>
                    </w:trPr>
                    <w:tc>
                      <w:tcPr>
                        <w:tcW w:w="2359" w:type="dxa"/>
                      </w:tcPr>
                      <w:p w:rsidR="007636CA" w:rsidRPr="00142555" w:rsidRDefault="00D85D2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le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7636CA" w:rsidRPr="00142555" w:rsidRDefault="00D85D2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les</w:t>
                        </w:r>
                      </w:p>
                    </w:tc>
                  </w:tr>
                </w:tbl>
                <w:p w:rsidR="007636CA" w:rsidRPr="00142555" w:rsidRDefault="00A46277">
                  <w:pPr>
                    <w:rPr>
                      <w:sz w:val="24"/>
                      <w:szCs w:val="24"/>
                      <w:lang w:val="es-EC"/>
                    </w:rPr>
                  </w:pPr>
                  <w:r w:rsidRPr="00142555">
                    <w:rPr>
                      <w:i/>
                      <w:sz w:val="24"/>
                      <w:szCs w:val="24"/>
                      <w:u w:val="single"/>
                      <w:lang w:val="es-EC"/>
                    </w:rPr>
                    <w:t xml:space="preserve">Va </w:t>
                  </w:r>
                  <w:r w:rsidRPr="00142555"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  <w:t>antes del verbo</w:t>
                  </w:r>
                  <w:r w:rsidRPr="00142555">
                    <w:rPr>
                      <w:i/>
                      <w:sz w:val="24"/>
                      <w:szCs w:val="24"/>
                      <w:u w:val="single"/>
                      <w:lang w:val="es-EC"/>
                    </w:rPr>
                    <w:t xml:space="preserve">: </w:t>
                  </w: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 Sr. Martín </w:t>
                  </w:r>
                  <w:r w:rsidRPr="00142555">
                    <w:rPr>
                      <w:b/>
                      <w:sz w:val="24"/>
                      <w:szCs w:val="24"/>
                      <w:u w:val="single"/>
                      <w:lang w:val="es-EC"/>
                    </w:rPr>
                    <w:t xml:space="preserve">nos </w:t>
                  </w:r>
                  <w:r w:rsidRPr="00142555">
                    <w:rPr>
                      <w:sz w:val="24"/>
                      <w:szCs w:val="24"/>
                      <w:u w:val="single"/>
                      <w:lang w:val="es-EC"/>
                    </w:rPr>
                    <w:t>va</w:t>
                  </w: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 a dar el vocabulario</w:t>
                  </w:r>
                </w:p>
                <w:p w:rsidR="00A46277" w:rsidRPr="00142555" w:rsidRDefault="00A46277">
                  <w:pPr>
                    <w:rPr>
                      <w:sz w:val="24"/>
                      <w:szCs w:val="24"/>
                      <w:lang w:val="es-EC"/>
                    </w:rPr>
                  </w:pP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o </w:t>
                  </w:r>
                  <w:r w:rsidRPr="00142555"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  <w:t>al fin del infinitivo:</w:t>
                  </w: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 Sr. Martín </w:t>
                  </w:r>
                  <w:r w:rsidRPr="00142555">
                    <w:rPr>
                      <w:sz w:val="24"/>
                      <w:szCs w:val="24"/>
                      <w:u w:val="single"/>
                      <w:lang w:val="es-EC"/>
                    </w:rPr>
                    <w:t>va a dar</w:t>
                  </w:r>
                  <w:r w:rsidRPr="00142555">
                    <w:rPr>
                      <w:b/>
                      <w:sz w:val="24"/>
                      <w:szCs w:val="24"/>
                      <w:u w:val="single"/>
                      <w:lang w:val="es-EC"/>
                    </w:rPr>
                    <w:t>nos</w:t>
                  </w: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 el vocabulario</w:t>
                  </w:r>
                </w:p>
                <w:p w:rsidR="00A46277" w:rsidRPr="00142555" w:rsidRDefault="00A46277">
                  <w:pPr>
                    <w:rPr>
                      <w:sz w:val="24"/>
                      <w:szCs w:val="24"/>
                      <w:lang w:val="es-EC"/>
                    </w:rPr>
                  </w:pPr>
                </w:p>
                <w:p w:rsidR="007636CA" w:rsidRPr="00142555" w:rsidRDefault="007636CA">
                  <w:pPr>
                    <w:rPr>
                      <w:b/>
                      <w:sz w:val="24"/>
                      <w:szCs w:val="24"/>
                      <w:lang w:val="es-EC"/>
                    </w:rPr>
                  </w:pPr>
                </w:p>
              </w:txbxContent>
            </v:textbox>
          </v:shape>
        </w:pict>
      </w:r>
      <w:r w:rsidR="0016695C"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vidrio</w:t>
      </w:r>
    </w:p>
    <w:p w:rsidR="0016695C" w:rsidRPr="00142555" w:rsidRDefault="0016695C" w:rsidP="0016695C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llevar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reciclar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recoger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separar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usado, -a </w:t>
      </w:r>
    </w:p>
    <w:p w:rsidR="00EB60E4" w:rsidRPr="00142555" w:rsidRDefault="00EB60E4" w:rsidP="00EB60E4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u w:val="single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u w:val="single"/>
          <w:lang w:val="es-EC"/>
        </w:rPr>
        <w:t>Lugares en tu comunidad: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barrio, el vecindario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calle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comunidad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jardín </w:t>
      </w:r>
    </w:p>
    <w:p w:rsidR="00EB60E4" w:rsidRPr="00142555" w:rsidRDefault="00421666" w:rsidP="00EB60E4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28"/>
          <w:szCs w:val="28"/>
        </w:rPr>
        <w:pict>
          <v:shape id="_x0000_s1034" type="#_x0000_t202" style="position:absolute;margin-left:282.65pt;margin-top:18.35pt;width:246.05pt;height:142.75pt;z-index:251663360">
            <v:textbox style="mso-next-textbox:#_x0000_s1034">
              <w:txbxContent>
                <w:p w:rsidR="00D85D26" w:rsidRDefault="00D85D26">
                  <w:r>
                    <w:t xml:space="preserve">Decir (en el </w:t>
                  </w:r>
                  <w:r w:rsidRPr="00D85D26">
                    <w:rPr>
                      <w:b/>
                    </w:rPr>
                    <w:t>presente</w:t>
                  </w:r>
                  <w:r>
                    <w:rPr>
                      <w:b/>
                    </w:rPr>
                    <w:t>)</w:t>
                  </w:r>
                  <w:r>
                    <w:t>: to say, to tell    (e-&gt;i, -go)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41"/>
                    <w:gridCol w:w="2342"/>
                  </w:tblGrid>
                  <w:tr w:rsidR="00D85D26" w:rsidTr="00D85D26">
                    <w:trPr>
                      <w:trHeight w:val="726"/>
                    </w:trPr>
                    <w:tc>
                      <w:tcPr>
                        <w:tcW w:w="2341" w:type="dxa"/>
                      </w:tcPr>
                      <w:p w:rsidR="00D85D26" w:rsidRDefault="00D85D26">
                        <w:r>
                          <w:t>Digo</w:t>
                        </w:r>
                      </w:p>
                    </w:tc>
                    <w:tc>
                      <w:tcPr>
                        <w:tcW w:w="2342" w:type="dxa"/>
                      </w:tcPr>
                      <w:p w:rsidR="00D85D26" w:rsidRDefault="0020055B">
                        <w:r>
                          <w:t>Decimos</w:t>
                        </w:r>
                      </w:p>
                    </w:tc>
                  </w:tr>
                  <w:tr w:rsidR="00D85D26" w:rsidTr="00D85D26">
                    <w:trPr>
                      <w:trHeight w:val="694"/>
                    </w:trPr>
                    <w:tc>
                      <w:tcPr>
                        <w:tcW w:w="2341" w:type="dxa"/>
                      </w:tcPr>
                      <w:p w:rsidR="00D85D26" w:rsidRDefault="0020055B">
                        <w:r>
                          <w:t>Dices</w:t>
                        </w:r>
                      </w:p>
                    </w:tc>
                    <w:tc>
                      <w:tcPr>
                        <w:tcW w:w="2342" w:type="dxa"/>
                      </w:tcPr>
                      <w:p w:rsidR="00D85D26" w:rsidRDefault="00D85D26"/>
                    </w:tc>
                  </w:tr>
                  <w:tr w:rsidR="00D85D26" w:rsidTr="00D85D26">
                    <w:trPr>
                      <w:trHeight w:val="726"/>
                    </w:trPr>
                    <w:tc>
                      <w:tcPr>
                        <w:tcW w:w="2341" w:type="dxa"/>
                      </w:tcPr>
                      <w:p w:rsidR="00D85D26" w:rsidRDefault="0020055B">
                        <w:r>
                          <w:t>dice</w:t>
                        </w:r>
                      </w:p>
                    </w:tc>
                    <w:tc>
                      <w:tcPr>
                        <w:tcW w:w="2342" w:type="dxa"/>
                      </w:tcPr>
                      <w:p w:rsidR="00D85D26" w:rsidRDefault="0020055B">
                        <w:r>
                          <w:t>dicen</w:t>
                        </w:r>
                      </w:p>
                    </w:tc>
                  </w:tr>
                </w:tbl>
                <w:p w:rsidR="00D85D26" w:rsidRDefault="00D85D26"/>
              </w:txbxContent>
            </v:textbox>
          </v:shape>
        </w:pict>
      </w:r>
      <w:r w:rsidR="00EB60E4"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río</w:t>
      </w:r>
    </w:p>
    <w:p w:rsidR="00EB60E4" w:rsidRPr="00142555" w:rsidRDefault="00EB60E4" w:rsidP="00EB60E4">
      <w:pPr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parque</w:t>
      </w:r>
    </w:p>
    <w:p w:rsidR="00EB60E4" w:rsidRPr="00142555" w:rsidRDefault="00EB60E4" w:rsidP="00EB60E4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u w:val="single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u w:val="single"/>
          <w:lang w:val="es-EC"/>
        </w:rPr>
        <w:t>Hablar del trabajo voluntario: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gente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los demás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los ancianos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anciano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anciana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hogar de ancianos</w:t>
      </w:r>
    </w:p>
    <w:p w:rsidR="00EB60E4" w:rsidRPr="00142555" w:rsidRDefault="00421666" w:rsidP="00EB60E4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28"/>
          <w:szCs w:val="28"/>
        </w:rPr>
        <w:pict>
          <v:group id="_x0000_s1035" style="position:absolute;margin-left:288.8pt;margin-top:10pt;width:222.9pt;height:183.45pt;z-index:251664384" coordorigin="6849,8427" coordsize="4458,3669">
            <v:group id="_x0000_s1030" style="position:absolute;left:6849;top:8427;width:4458;height:3669" coordorigin="7112,9767" coordsize="4458,3669">
              <v:shape id="_x0000_s1028" type="#_x0000_t202" style="position:absolute;left:7112;top:9767;width:4458;height:3669">
                <v:textbox style="mso-next-textbox:#_x0000_s1028">
                  <w:txbxContent>
                    <w:p w:rsidR="007636CA" w:rsidRPr="00D507EF" w:rsidRDefault="007636CA" w:rsidP="00D507EF">
                      <w:pPr>
                        <w:spacing w:after="0" w:line="240" w:lineRule="auto"/>
                        <w:rPr>
                          <w:b/>
                          <w:u w:val="single"/>
                          <w:lang w:val="es-EC"/>
                        </w:rPr>
                      </w:pPr>
                      <w:r w:rsidRPr="00D507EF">
                        <w:rPr>
                          <w:b/>
                          <w:u w:val="single"/>
                          <w:lang w:val="es-EC"/>
                        </w:rPr>
                        <w:t>Verbos Irregulares en el pretérito</w:t>
                      </w:r>
                    </w:p>
                    <w:p w:rsidR="007636CA" w:rsidRPr="00D42C4F" w:rsidRDefault="007636CA" w:rsidP="00D507EF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Quise, Hice, Vine Yo.</w:t>
                      </w:r>
                      <w:r w:rsidR="00D507EF">
                        <w:rPr>
                          <w:lang w:val="es-EC"/>
                        </w:rPr>
                        <w:t xml:space="preserve">    </w:t>
                      </w:r>
                      <w:r w:rsidR="00D507EF" w:rsidRPr="00D507EF">
                        <w:rPr>
                          <w:strike/>
                          <w:lang w:val="es-EC"/>
                        </w:rPr>
                        <w:t>querer</w:t>
                      </w:r>
                      <w:r w:rsidR="00D507EF">
                        <w:rPr>
                          <w:lang w:val="es-EC"/>
                        </w:rPr>
                        <w:t>, hacer, venir</w:t>
                      </w:r>
                    </w:p>
                    <w:p w:rsidR="007636CA" w:rsidRPr="00D42C4F" w:rsidRDefault="007636CA" w:rsidP="00D507EF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Puse, Pude, Supe Yo.</w:t>
                      </w:r>
                      <w:r w:rsidR="00D507EF">
                        <w:rPr>
                          <w:lang w:val="es-EC"/>
                        </w:rPr>
                        <w:t xml:space="preserve">     poner, </w:t>
                      </w:r>
                      <w:r w:rsidR="00D507EF" w:rsidRPr="00D507EF">
                        <w:rPr>
                          <w:strike/>
                          <w:lang w:val="es-EC"/>
                        </w:rPr>
                        <w:t>poder</w:t>
                      </w:r>
                      <w:r w:rsidR="00D507EF">
                        <w:rPr>
                          <w:lang w:val="es-EC"/>
                        </w:rPr>
                        <w:t xml:space="preserve">, </w:t>
                      </w:r>
                      <w:r w:rsidR="00D507EF" w:rsidRPr="00D507EF">
                        <w:rPr>
                          <w:strike/>
                          <w:lang w:val="es-EC"/>
                        </w:rPr>
                        <w:t>saber</w:t>
                      </w:r>
                    </w:p>
                    <w:p w:rsidR="007636CA" w:rsidRPr="00D42C4F" w:rsidRDefault="007636CA" w:rsidP="00D507EF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Dije, Traje, Conduje.</w:t>
                      </w:r>
                      <w:r w:rsidR="00D507EF">
                        <w:rPr>
                          <w:lang w:val="es-EC"/>
                        </w:rPr>
                        <w:t xml:space="preserve">     decir, traer, conducir</w:t>
                      </w:r>
                    </w:p>
                    <w:p w:rsidR="007636CA" w:rsidRPr="00D42C4F" w:rsidRDefault="007636CA" w:rsidP="00D507EF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Tuve, Estuve, Anduve.</w:t>
                      </w:r>
                      <w:r w:rsidR="00D507EF">
                        <w:rPr>
                          <w:lang w:val="es-EC"/>
                        </w:rPr>
                        <w:t xml:space="preserve">   </w:t>
                      </w:r>
                      <w:r w:rsidR="00D507EF" w:rsidRPr="00D507EF">
                        <w:rPr>
                          <w:lang w:val="es-EC"/>
                        </w:rPr>
                        <w:t>tener</w:t>
                      </w:r>
                      <w:r w:rsidR="00D507EF">
                        <w:rPr>
                          <w:lang w:val="es-EC"/>
                        </w:rPr>
                        <w:t xml:space="preserve">, estar, andar </w:t>
                      </w:r>
                    </w:p>
                    <w:p w:rsidR="007636CA" w:rsidRPr="00D42C4F" w:rsidRDefault="007636CA" w:rsidP="00D507EF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Pretérito</w:t>
                      </w:r>
                    </w:p>
                    <w:p w:rsidR="007636CA" w:rsidRPr="00D42C4F" w:rsidRDefault="007636CA" w:rsidP="00D507EF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Irregular</w:t>
                      </w:r>
                    </w:p>
                    <w:p w:rsidR="007636CA" w:rsidRPr="007636CA" w:rsidRDefault="007636CA" w:rsidP="00D507EF">
                      <w:pPr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Ya yo sé los verbos.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9238;top:10152;width:13;height:1766;flip:x y" o:connectortype="straight"/>
            </v:group>
            <v:shape id="_x0000_s1033" type="#_x0000_t202" style="position:absolute;left:8900;top:10578;width:2241;height:1365" stroked="f">
              <v:textbox style="mso-next-textbox:#_x0000_s1033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76"/>
                      <w:gridCol w:w="977"/>
                    </w:tblGrid>
                    <w:tr w:rsidR="00D507EF" w:rsidTr="00D507EF">
                      <w:tc>
                        <w:tcPr>
                          <w:tcW w:w="976" w:type="dxa"/>
                        </w:tcPr>
                        <w:p w:rsidR="00D507EF" w:rsidRDefault="00D507EF">
                          <w:r>
                            <w:t>-e</w:t>
                          </w:r>
                        </w:p>
                      </w:tc>
                      <w:tc>
                        <w:tcPr>
                          <w:tcW w:w="977" w:type="dxa"/>
                        </w:tcPr>
                        <w:p w:rsidR="00D507EF" w:rsidRDefault="00D507EF">
                          <w:r>
                            <w:t>-imos</w:t>
                          </w:r>
                        </w:p>
                      </w:tc>
                    </w:tr>
                    <w:tr w:rsidR="00D507EF" w:rsidTr="00D507EF">
                      <w:tc>
                        <w:tcPr>
                          <w:tcW w:w="976" w:type="dxa"/>
                        </w:tcPr>
                        <w:p w:rsidR="00D507EF" w:rsidRDefault="00D507EF">
                          <w:r>
                            <w:t>-iste</w:t>
                          </w:r>
                        </w:p>
                      </w:tc>
                      <w:tc>
                        <w:tcPr>
                          <w:tcW w:w="977" w:type="dxa"/>
                        </w:tcPr>
                        <w:p w:rsidR="00D507EF" w:rsidRDefault="00D507EF">
                          <w:r>
                            <w:t>-isteis</w:t>
                          </w:r>
                        </w:p>
                      </w:tc>
                    </w:tr>
                    <w:tr w:rsidR="00D507EF" w:rsidTr="00836B3D">
                      <w:trPr>
                        <w:trHeight w:val="689"/>
                      </w:trPr>
                      <w:tc>
                        <w:tcPr>
                          <w:tcW w:w="976" w:type="dxa"/>
                        </w:tcPr>
                        <w:p w:rsidR="00D507EF" w:rsidRDefault="00D507EF">
                          <w:r>
                            <w:t>-o</w:t>
                          </w:r>
                        </w:p>
                      </w:tc>
                      <w:tc>
                        <w:tcPr>
                          <w:tcW w:w="977" w:type="dxa"/>
                        </w:tcPr>
                        <w:p w:rsidR="00D507EF" w:rsidRDefault="00D507EF">
                          <w:r>
                            <w:t>-ieron</w:t>
                          </w:r>
                        </w:p>
                        <w:p w:rsidR="00D507EF" w:rsidRDefault="00D507EF">
                          <w:r>
                            <w:t>-jeron</w:t>
                          </w:r>
                        </w:p>
                      </w:tc>
                    </w:tr>
                  </w:tbl>
                  <w:p w:rsidR="00D507EF" w:rsidRDefault="00D507EF"/>
                </w:txbxContent>
              </v:textbox>
            </v:shape>
          </v:group>
        </w:pict>
      </w:r>
      <w:r w:rsidR="00EB60E4"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campamento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hospital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juguete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los niños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niño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niña </w:t>
      </w:r>
    </w:p>
    <w:p w:rsidR="00EB60E4" w:rsidRPr="00142555" w:rsidRDefault="00EB60E4" w:rsidP="00EB60E4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  <w:t xml:space="preserve">la escuela primaria </w:t>
      </w:r>
    </w:p>
    <w:p w:rsidR="00142555" w:rsidRPr="00142555" w:rsidRDefault="00EB60E4" w:rsidP="00142555">
      <w:pPr>
        <w:spacing w:after="0"/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  <w:t>el comedor comunitario</w:t>
      </w:r>
      <w:r w:rsidR="00142555" w:rsidRPr="00142555"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  <w:t xml:space="preserve"> </w:t>
      </w:r>
    </w:p>
    <w:p w:rsidR="00142555" w:rsidRPr="00142555" w:rsidRDefault="00142555" w:rsidP="00142555">
      <w:pPr>
        <w:spacing w:after="0"/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  <w:t>ayudar</w:t>
      </w:r>
    </w:p>
    <w:p w:rsidR="00142555" w:rsidRPr="00142555" w:rsidRDefault="00142555" w:rsidP="00142555">
      <w:pPr>
        <w:spacing w:after="0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  <w:t>hacer trabajo voluntario</w:t>
      </w:r>
      <w:r w:rsidRPr="00142555"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  <w:t xml:space="preserve"> </w:t>
      </w:r>
    </w:p>
    <w:p w:rsidR="00142555" w:rsidRPr="00142555" w:rsidRDefault="00142555" w:rsidP="00142555">
      <w:pPr>
        <w:spacing w:after="0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  <w:t>pobre</w:t>
      </w:r>
    </w:p>
    <w:p w:rsidR="00142555" w:rsidRPr="00142555" w:rsidRDefault="00142555" w:rsidP="00142555">
      <w:pPr>
        <w:spacing w:after="0"/>
        <w:rPr>
          <w:color w:val="000000" w:themeColor="text1"/>
          <w:sz w:val="28"/>
          <w:szCs w:val="28"/>
          <w:u w:val="single"/>
          <w:lang w:val="es-EC"/>
        </w:rPr>
      </w:pPr>
      <w:r w:rsidRPr="00142555">
        <w:rPr>
          <w:color w:val="000000" w:themeColor="text1"/>
          <w:sz w:val="28"/>
          <w:szCs w:val="28"/>
          <w:u w:val="single"/>
          <w:lang w:val="es-EC"/>
        </w:rPr>
        <w:t>Otras frases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a menudo 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Es necesario. 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experiencia 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inolvidable 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¿Qué más? </w:t>
      </w:r>
      <w:r w:rsidRPr="00142555">
        <w:rPr>
          <w:rFonts w:ascii="NewCenturySchlbk-Roman" w:hAnsi="NewCenturySchlbk-Roman" w:cs="NewCenturySchlbk-Roman"/>
          <w:color w:val="000000" w:themeColor="text1"/>
          <w:sz w:val="28"/>
          <w:szCs w:val="28"/>
        </w:rPr>
        <w:t>What else?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una vez </w:t>
      </w:r>
      <w:r w:rsidRPr="00142555">
        <w:rPr>
          <w:rFonts w:ascii="NewCenturySchlbk-Italic" w:hAnsi="NewCenturySchlbk-Italic" w:cs="NewCenturySchlbk-Italic"/>
          <w:i/>
          <w:iCs/>
          <w:color w:val="000000" w:themeColor="text1"/>
          <w:sz w:val="28"/>
          <w:szCs w:val="28"/>
          <w:lang w:val="es-EC"/>
        </w:rPr>
        <w:t xml:space="preserve">                         </w:t>
      </w: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las veces 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otra vez 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a veces</w:t>
      </w:r>
    </w:p>
    <w:p w:rsidR="00142555" w:rsidRPr="00142555" w:rsidRDefault="00142555" w:rsidP="0014255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Hay que . . . </w:t>
      </w:r>
      <w:r w:rsidRPr="00142555"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  <w:t>One must . . .</w:t>
      </w:r>
    </w:p>
    <w:p w:rsidR="007636CA" w:rsidRDefault="007636CA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Pr="00142555" w:rsidRDefault="00421666" w:rsidP="00421666">
      <w:pPr>
        <w:rPr>
          <w:b/>
          <w:color w:val="000000" w:themeColor="text1"/>
          <w:sz w:val="28"/>
          <w:szCs w:val="28"/>
          <w:lang w:val="es-EC"/>
        </w:rPr>
      </w:pPr>
      <w:r w:rsidRPr="00142555">
        <w:rPr>
          <w:b/>
          <w:color w:val="000000" w:themeColor="text1"/>
          <w:sz w:val="28"/>
          <w:szCs w:val="28"/>
          <w:lang w:val="es-EC"/>
        </w:rPr>
        <w:lastRenderedPageBreak/>
        <w:t>Trabajar en tu comunidad: Hacer el trabajo voluntario</w:t>
      </w:r>
    </w:p>
    <w:p w:rsidR="00421666" w:rsidRPr="00EB60E4" w:rsidRDefault="00421666" w:rsidP="00421666">
      <w:pPr>
        <w:spacing w:after="0"/>
        <w:rPr>
          <w:color w:val="000000" w:themeColor="text1"/>
          <w:u w:val="single"/>
          <w:lang w:val="es-EC"/>
        </w:rPr>
      </w:pPr>
      <w:r w:rsidRPr="00EB60E4">
        <w:rPr>
          <w:color w:val="000000" w:themeColor="text1"/>
          <w:u w:val="single"/>
          <w:lang w:val="es-EC"/>
        </w:rPr>
        <w:t>Hablar del reciclaje</w:t>
      </w:r>
      <w:r>
        <w:rPr>
          <w:color w:val="000000" w:themeColor="text1"/>
          <w:u w:val="single"/>
          <w:lang w:val="es-EC"/>
        </w:rPr>
        <w:t>: las cosas y acciones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4"/>
          <w:szCs w:val="24"/>
          <w:lang w:val="es-EC"/>
        </w:rPr>
        <w:t>la</w:t>
      </w: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 bolsa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botella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caja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cartón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centro de reciclaje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lata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periódico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plástico </w:t>
      </w:r>
    </w:p>
    <w:p w:rsidR="00421666" w:rsidRPr="00142555" w:rsidRDefault="00421666" w:rsidP="00421666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>
        <w:rPr>
          <w:noProof/>
          <w:color w:val="000000" w:themeColor="text1"/>
          <w:sz w:val="28"/>
          <w:szCs w:val="28"/>
          <w:u w:val="single"/>
        </w:rPr>
        <w:pict>
          <v:shape id="_x0000_s1037" type="#_x0000_t202" style="position:absolute;margin-left:252.7pt;margin-top:3.05pt;width:305.1pt;height:194.95pt;z-index:251666432">
            <v:textbox style="mso-next-textbox:#_x0000_s1037">
              <w:txbxContent>
                <w:p w:rsidR="00421666" w:rsidRPr="00142555" w:rsidRDefault="00421666" w:rsidP="00421666">
                  <w:pPr>
                    <w:rPr>
                      <w:sz w:val="24"/>
                      <w:szCs w:val="24"/>
                      <w:lang w:val="es-EC"/>
                    </w:rPr>
                  </w:pPr>
                  <w:r w:rsidRPr="00142555">
                    <w:rPr>
                      <w:sz w:val="24"/>
                      <w:szCs w:val="24"/>
                      <w:lang w:val="es-EC"/>
                    </w:rPr>
                    <w:t>Pronombre de complemento indirecto</w:t>
                  </w:r>
                </w:p>
                <w:p w:rsidR="00421666" w:rsidRPr="00142555" w:rsidRDefault="00421666" w:rsidP="00421666">
                  <w:pPr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</w:pP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Muestra una acción que ocurre </w:t>
                  </w:r>
                  <w:r w:rsidRPr="00142555"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  <w:t>a un persona</w:t>
                  </w:r>
                  <w:r w:rsidRPr="00142555">
                    <w:rPr>
                      <w:b/>
                      <w:i/>
                      <w:sz w:val="24"/>
                      <w:szCs w:val="24"/>
                      <w:lang w:val="es-EC"/>
                    </w:rPr>
                    <w:t xml:space="preserve"> o </w:t>
                  </w:r>
                  <w:r w:rsidRPr="00142555"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  <w:t>para una persona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9"/>
                    <w:gridCol w:w="2360"/>
                  </w:tblGrid>
                  <w:tr w:rsidR="00421666" w:rsidRPr="00142555" w:rsidTr="007636CA">
                    <w:trPr>
                      <w:trHeight w:val="545"/>
                    </w:trPr>
                    <w:tc>
                      <w:tcPr>
                        <w:tcW w:w="2359" w:type="dxa"/>
                      </w:tcPr>
                      <w:p w:rsidR="00421666" w:rsidRPr="00142555" w:rsidRDefault="0042166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me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21666" w:rsidRPr="00142555" w:rsidRDefault="0042166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nos</w:t>
                        </w:r>
                      </w:p>
                    </w:tc>
                  </w:tr>
                  <w:tr w:rsidR="00421666" w:rsidRPr="00142555" w:rsidTr="007636CA">
                    <w:trPr>
                      <w:trHeight w:val="522"/>
                    </w:trPr>
                    <w:tc>
                      <w:tcPr>
                        <w:tcW w:w="2359" w:type="dxa"/>
                      </w:tcPr>
                      <w:p w:rsidR="00421666" w:rsidRPr="00142555" w:rsidRDefault="0042166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te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21666" w:rsidRPr="00142555" w:rsidRDefault="0042166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</w:p>
                    </w:tc>
                  </w:tr>
                  <w:tr w:rsidR="00421666" w:rsidRPr="00142555" w:rsidTr="007636CA">
                    <w:trPr>
                      <w:trHeight w:val="545"/>
                    </w:trPr>
                    <w:tc>
                      <w:tcPr>
                        <w:tcW w:w="2359" w:type="dxa"/>
                      </w:tcPr>
                      <w:p w:rsidR="00421666" w:rsidRPr="00142555" w:rsidRDefault="0042166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le</w:t>
                        </w:r>
                      </w:p>
                    </w:tc>
                    <w:tc>
                      <w:tcPr>
                        <w:tcW w:w="2360" w:type="dxa"/>
                      </w:tcPr>
                      <w:p w:rsidR="00421666" w:rsidRPr="00142555" w:rsidRDefault="00421666">
                        <w:pPr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</w:pPr>
                        <w:r w:rsidRPr="00142555">
                          <w:rPr>
                            <w:b/>
                            <w:i/>
                            <w:sz w:val="24"/>
                            <w:szCs w:val="24"/>
                            <w:lang w:val="es-EC"/>
                          </w:rPr>
                          <w:t>les</w:t>
                        </w:r>
                      </w:p>
                    </w:tc>
                  </w:tr>
                </w:tbl>
                <w:p w:rsidR="00421666" w:rsidRPr="00142555" w:rsidRDefault="00421666" w:rsidP="00421666">
                  <w:pPr>
                    <w:rPr>
                      <w:sz w:val="24"/>
                      <w:szCs w:val="24"/>
                      <w:lang w:val="es-EC"/>
                    </w:rPr>
                  </w:pPr>
                  <w:r w:rsidRPr="00142555">
                    <w:rPr>
                      <w:i/>
                      <w:sz w:val="24"/>
                      <w:szCs w:val="24"/>
                      <w:u w:val="single"/>
                      <w:lang w:val="es-EC"/>
                    </w:rPr>
                    <w:t xml:space="preserve">Va </w:t>
                  </w:r>
                  <w:r w:rsidRPr="00142555"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  <w:t>antes del verbo</w:t>
                  </w:r>
                  <w:r w:rsidRPr="00142555">
                    <w:rPr>
                      <w:i/>
                      <w:sz w:val="24"/>
                      <w:szCs w:val="24"/>
                      <w:u w:val="single"/>
                      <w:lang w:val="es-EC"/>
                    </w:rPr>
                    <w:t xml:space="preserve">: </w:t>
                  </w: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 Sr. Martín </w:t>
                  </w:r>
                  <w:r w:rsidRPr="00142555">
                    <w:rPr>
                      <w:b/>
                      <w:sz w:val="24"/>
                      <w:szCs w:val="24"/>
                      <w:u w:val="single"/>
                      <w:lang w:val="es-EC"/>
                    </w:rPr>
                    <w:t xml:space="preserve">nos </w:t>
                  </w:r>
                  <w:r w:rsidRPr="00142555">
                    <w:rPr>
                      <w:sz w:val="24"/>
                      <w:szCs w:val="24"/>
                      <w:u w:val="single"/>
                      <w:lang w:val="es-EC"/>
                    </w:rPr>
                    <w:t>va</w:t>
                  </w: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 a dar el vocabulario</w:t>
                  </w:r>
                </w:p>
                <w:p w:rsidR="00421666" w:rsidRPr="00142555" w:rsidRDefault="00421666" w:rsidP="00421666">
                  <w:pPr>
                    <w:rPr>
                      <w:sz w:val="24"/>
                      <w:szCs w:val="24"/>
                      <w:lang w:val="es-EC"/>
                    </w:rPr>
                  </w:pP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o </w:t>
                  </w:r>
                  <w:r w:rsidRPr="00142555">
                    <w:rPr>
                      <w:b/>
                      <w:i/>
                      <w:sz w:val="24"/>
                      <w:szCs w:val="24"/>
                      <w:u w:val="single"/>
                      <w:lang w:val="es-EC"/>
                    </w:rPr>
                    <w:t>al fin del infinitivo:</w:t>
                  </w: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 Sr. Martín </w:t>
                  </w:r>
                  <w:r w:rsidRPr="00142555">
                    <w:rPr>
                      <w:sz w:val="24"/>
                      <w:szCs w:val="24"/>
                      <w:u w:val="single"/>
                      <w:lang w:val="es-EC"/>
                    </w:rPr>
                    <w:t>va a dar</w:t>
                  </w:r>
                  <w:r w:rsidRPr="00142555">
                    <w:rPr>
                      <w:b/>
                      <w:sz w:val="24"/>
                      <w:szCs w:val="24"/>
                      <w:u w:val="single"/>
                      <w:lang w:val="es-EC"/>
                    </w:rPr>
                    <w:t>nos</w:t>
                  </w:r>
                  <w:r w:rsidRPr="00142555">
                    <w:rPr>
                      <w:sz w:val="24"/>
                      <w:szCs w:val="24"/>
                      <w:lang w:val="es-EC"/>
                    </w:rPr>
                    <w:t xml:space="preserve"> el vocabulario</w:t>
                  </w:r>
                </w:p>
                <w:p w:rsidR="00421666" w:rsidRPr="00142555" w:rsidRDefault="00421666" w:rsidP="00421666">
                  <w:pPr>
                    <w:rPr>
                      <w:sz w:val="24"/>
                      <w:szCs w:val="24"/>
                      <w:lang w:val="es-EC"/>
                    </w:rPr>
                  </w:pPr>
                </w:p>
                <w:p w:rsidR="00421666" w:rsidRPr="00142555" w:rsidRDefault="00421666" w:rsidP="00421666">
                  <w:pPr>
                    <w:rPr>
                      <w:b/>
                      <w:sz w:val="24"/>
                      <w:szCs w:val="24"/>
                      <w:lang w:val="es-EC"/>
                    </w:rPr>
                  </w:pPr>
                </w:p>
              </w:txbxContent>
            </v:textbox>
          </v:shape>
        </w:pict>
      </w: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vidrio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llevar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reciclar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recoger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separar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usado, -a </w:t>
      </w:r>
    </w:p>
    <w:p w:rsidR="00421666" w:rsidRPr="00142555" w:rsidRDefault="00421666" w:rsidP="00421666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u w:val="single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u w:val="single"/>
          <w:lang w:val="es-EC"/>
        </w:rPr>
        <w:t>Lugares en tu comunidad: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barrio, el vecindario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calle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comunidad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jardín </w:t>
      </w:r>
    </w:p>
    <w:p w:rsidR="00421666" w:rsidRPr="00142555" w:rsidRDefault="00421666" w:rsidP="00421666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28"/>
          <w:szCs w:val="28"/>
        </w:rPr>
        <w:pict>
          <v:shape id="_x0000_s1038" type="#_x0000_t202" style="position:absolute;margin-left:282.65pt;margin-top:18.35pt;width:246.05pt;height:142.75pt;z-index:251667456">
            <v:textbox style="mso-next-textbox:#_x0000_s1038">
              <w:txbxContent>
                <w:p w:rsidR="00421666" w:rsidRDefault="00421666" w:rsidP="00421666">
                  <w:r>
                    <w:t xml:space="preserve">Decir (en el </w:t>
                  </w:r>
                  <w:r w:rsidRPr="00D85D26">
                    <w:rPr>
                      <w:b/>
                    </w:rPr>
                    <w:t>presente</w:t>
                  </w:r>
                  <w:r>
                    <w:rPr>
                      <w:b/>
                    </w:rPr>
                    <w:t>)</w:t>
                  </w:r>
                  <w:r>
                    <w:t>: to say, to tell    (e-&gt;i, -go)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41"/>
                    <w:gridCol w:w="2342"/>
                  </w:tblGrid>
                  <w:tr w:rsidR="00421666" w:rsidTr="00D85D26">
                    <w:trPr>
                      <w:trHeight w:val="726"/>
                    </w:trPr>
                    <w:tc>
                      <w:tcPr>
                        <w:tcW w:w="2341" w:type="dxa"/>
                      </w:tcPr>
                      <w:p w:rsidR="00421666" w:rsidRDefault="00421666">
                        <w:r>
                          <w:t>Digo</w:t>
                        </w:r>
                      </w:p>
                    </w:tc>
                    <w:tc>
                      <w:tcPr>
                        <w:tcW w:w="2342" w:type="dxa"/>
                      </w:tcPr>
                      <w:p w:rsidR="00421666" w:rsidRDefault="00421666">
                        <w:r>
                          <w:t>Decimos</w:t>
                        </w:r>
                      </w:p>
                    </w:tc>
                  </w:tr>
                  <w:tr w:rsidR="00421666" w:rsidTr="00D85D26">
                    <w:trPr>
                      <w:trHeight w:val="694"/>
                    </w:trPr>
                    <w:tc>
                      <w:tcPr>
                        <w:tcW w:w="2341" w:type="dxa"/>
                      </w:tcPr>
                      <w:p w:rsidR="00421666" w:rsidRDefault="00421666">
                        <w:r>
                          <w:t>Dices</w:t>
                        </w:r>
                      </w:p>
                    </w:tc>
                    <w:tc>
                      <w:tcPr>
                        <w:tcW w:w="2342" w:type="dxa"/>
                      </w:tcPr>
                      <w:p w:rsidR="00421666" w:rsidRDefault="00421666"/>
                    </w:tc>
                  </w:tr>
                  <w:tr w:rsidR="00421666" w:rsidTr="00D85D26">
                    <w:trPr>
                      <w:trHeight w:val="726"/>
                    </w:trPr>
                    <w:tc>
                      <w:tcPr>
                        <w:tcW w:w="2341" w:type="dxa"/>
                      </w:tcPr>
                      <w:p w:rsidR="00421666" w:rsidRDefault="00421666">
                        <w:r>
                          <w:t>dice</w:t>
                        </w:r>
                      </w:p>
                    </w:tc>
                    <w:tc>
                      <w:tcPr>
                        <w:tcW w:w="2342" w:type="dxa"/>
                      </w:tcPr>
                      <w:p w:rsidR="00421666" w:rsidRDefault="00421666">
                        <w:r>
                          <w:t>dicen</w:t>
                        </w:r>
                      </w:p>
                    </w:tc>
                  </w:tr>
                </w:tbl>
                <w:p w:rsidR="00421666" w:rsidRDefault="00421666" w:rsidP="00421666"/>
              </w:txbxContent>
            </v:textbox>
          </v:shape>
        </w:pict>
      </w: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río</w:t>
      </w:r>
    </w:p>
    <w:p w:rsidR="00421666" w:rsidRPr="00142555" w:rsidRDefault="00421666" w:rsidP="00421666">
      <w:pPr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parque</w:t>
      </w:r>
    </w:p>
    <w:p w:rsidR="00421666" w:rsidRPr="00142555" w:rsidRDefault="00421666" w:rsidP="00421666">
      <w:pPr>
        <w:spacing w:after="0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u w:val="single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u w:val="single"/>
          <w:lang w:val="es-EC"/>
        </w:rPr>
        <w:t>Hablar del trabajo voluntario: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gente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los demás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los ancianos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anciano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anciana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el hogar de ancianos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>
        <w:rPr>
          <w:rFonts w:ascii="NewCenturySchlbk-Bold" w:hAnsi="NewCenturySchlbk-Bold" w:cs="NewCenturySchlbk-Bold"/>
          <w:bCs/>
          <w:noProof/>
          <w:color w:val="000000" w:themeColor="text1"/>
          <w:sz w:val="28"/>
          <w:szCs w:val="28"/>
        </w:rPr>
        <w:pict>
          <v:group id="_x0000_s1039" style="position:absolute;margin-left:288.8pt;margin-top:10pt;width:222.9pt;height:183.45pt;z-index:251668480" coordorigin="6849,8427" coordsize="4458,3669">
            <v:group id="_x0000_s1040" style="position:absolute;left:6849;top:8427;width:4458;height:3669" coordorigin="7112,9767" coordsize="4458,3669">
              <v:shape id="_x0000_s1041" type="#_x0000_t202" style="position:absolute;left:7112;top:9767;width:4458;height:3669">
                <v:textbox style="mso-next-textbox:#_x0000_s1041">
                  <w:txbxContent>
                    <w:p w:rsidR="00421666" w:rsidRPr="00D507EF" w:rsidRDefault="00421666" w:rsidP="00421666">
                      <w:pPr>
                        <w:spacing w:after="0" w:line="240" w:lineRule="auto"/>
                        <w:rPr>
                          <w:b/>
                          <w:u w:val="single"/>
                          <w:lang w:val="es-EC"/>
                        </w:rPr>
                      </w:pPr>
                      <w:r w:rsidRPr="00D507EF">
                        <w:rPr>
                          <w:b/>
                          <w:u w:val="single"/>
                          <w:lang w:val="es-EC"/>
                        </w:rPr>
                        <w:t>Verbos Irregulares en el pretérito</w:t>
                      </w:r>
                    </w:p>
                    <w:p w:rsidR="00421666" w:rsidRPr="00D42C4F" w:rsidRDefault="00421666" w:rsidP="00421666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Quise, Hice, Vine Yo.</w:t>
                      </w:r>
                      <w:r>
                        <w:rPr>
                          <w:lang w:val="es-EC"/>
                        </w:rPr>
                        <w:t xml:space="preserve">    </w:t>
                      </w:r>
                      <w:r w:rsidRPr="00D507EF">
                        <w:rPr>
                          <w:strike/>
                          <w:lang w:val="es-EC"/>
                        </w:rPr>
                        <w:t>querer</w:t>
                      </w:r>
                      <w:r>
                        <w:rPr>
                          <w:lang w:val="es-EC"/>
                        </w:rPr>
                        <w:t>, hacer, venir</w:t>
                      </w:r>
                    </w:p>
                    <w:p w:rsidR="00421666" w:rsidRPr="00D42C4F" w:rsidRDefault="00421666" w:rsidP="00421666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Puse, Pude, Supe Yo.</w:t>
                      </w:r>
                      <w:r>
                        <w:rPr>
                          <w:lang w:val="es-EC"/>
                        </w:rPr>
                        <w:t xml:space="preserve">     poner, </w:t>
                      </w:r>
                      <w:r w:rsidRPr="00D507EF">
                        <w:rPr>
                          <w:strike/>
                          <w:lang w:val="es-EC"/>
                        </w:rPr>
                        <w:t>poder</w:t>
                      </w:r>
                      <w:r>
                        <w:rPr>
                          <w:lang w:val="es-EC"/>
                        </w:rPr>
                        <w:t xml:space="preserve">, </w:t>
                      </w:r>
                      <w:r w:rsidRPr="00D507EF">
                        <w:rPr>
                          <w:strike/>
                          <w:lang w:val="es-EC"/>
                        </w:rPr>
                        <w:t>saber</w:t>
                      </w:r>
                    </w:p>
                    <w:p w:rsidR="00421666" w:rsidRPr="00D42C4F" w:rsidRDefault="00421666" w:rsidP="00421666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Dije, Traje, Conduje.</w:t>
                      </w:r>
                      <w:r>
                        <w:rPr>
                          <w:lang w:val="es-EC"/>
                        </w:rPr>
                        <w:t xml:space="preserve">     decir, traer, conducir</w:t>
                      </w:r>
                    </w:p>
                    <w:p w:rsidR="00421666" w:rsidRPr="00D42C4F" w:rsidRDefault="00421666" w:rsidP="00421666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Tuve, Estuve, Anduve.</w:t>
                      </w:r>
                      <w:r>
                        <w:rPr>
                          <w:lang w:val="es-EC"/>
                        </w:rPr>
                        <w:t xml:space="preserve">   </w:t>
                      </w:r>
                      <w:r w:rsidRPr="00D507EF">
                        <w:rPr>
                          <w:lang w:val="es-EC"/>
                        </w:rPr>
                        <w:t>tener</w:t>
                      </w:r>
                      <w:r>
                        <w:rPr>
                          <w:lang w:val="es-EC"/>
                        </w:rPr>
                        <w:t xml:space="preserve">, estar, andar </w:t>
                      </w:r>
                    </w:p>
                    <w:p w:rsidR="00421666" w:rsidRPr="00D42C4F" w:rsidRDefault="00421666" w:rsidP="00421666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Pretérito</w:t>
                      </w:r>
                    </w:p>
                    <w:p w:rsidR="00421666" w:rsidRPr="00D42C4F" w:rsidRDefault="00421666" w:rsidP="00421666">
                      <w:pPr>
                        <w:spacing w:line="240" w:lineRule="auto"/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Irregular</w:t>
                      </w:r>
                    </w:p>
                    <w:p w:rsidR="00421666" w:rsidRPr="007636CA" w:rsidRDefault="00421666" w:rsidP="00421666">
                      <w:pPr>
                        <w:rPr>
                          <w:lang w:val="es-EC"/>
                        </w:rPr>
                      </w:pPr>
                      <w:r w:rsidRPr="00D42C4F">
                        <w:rPr>
                          <w:lang w:val="es-EC"/>
                        </w:rPr>
                        <w:t>Ya yo sé los verbos.</w:t>
                      </w:r>
                    </w:p>
                  </w:txbxContent>
                </v:textbox>
              </v:shape>
              <v:shape id="_x0000_s1042" type="#_x0000_t32" style="position:absolute;left:9238;top:10152;width:13;height:1766;flip:x y" o:connectortype="straight"/>
            </v:group>
            <v:shape id="_x0000_s1043" type="#_x0000_t202" style="position:absolute;left:8900;top:10578;width:2241;height:1365" stroked="f">
              <v:textbox style="mso-next-textbox:#_x0000_s1043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76"/>
                      <w:gridCol w:w="977"/>
                    </w:tblGrid>
                    <w:tr w:rsidR="00421666" w:rsidTr="00D507EF">
                      <w:tc>
                        <w:tcPr>
                          <w:tcW w:w="976" w:type="dxa"/>
                        </w:tcPr>
                        <w:p w:rsidR="00421666" w:rsidRDefault="00421666">
                          <w:r>
                            <w:t>-e</w:t>
                          </w:r>
                        </w:p>
                      </w:tc>
                      <w:tc>
                        <w:tcPr>
                          <w:tcW w:w="977" w:type="dxa"/>
                        </w:tcPr>
                        <w:p w:rsidR="00421666" w:rsidRDefault="00421666">
                          <w:r>
                            <w:t>-imos</w:t>
                          </w:r>
                        </w:p>
                      </w:tc>
                    </w:tr>
                    <w:tr w:rsidR="00421666" w:rsidTr="00D507EF">
                      <w:tc>
                        <w:tcPr>
                          <w:tcW w:w="976" w:type="dxa"/>
                        </w:tcPr>
                        <w:p w:rsidR="00421666" w:rsidRDefault="00421666">
                          <w:r>
                            <w:t>-iste</w:t>
                          </w:r>
                        </w:p>
                      </w:tc>
                      <w:tc>
                        <w:tcPr>
                          <w:tcW w:w="977" w:type="dxa"/>
                        </w:tcPr>
                        <w:p w:rsidR="00421666" w:rsidRDefault="00421666">
                          <w:r>
                            <w:t>-isteis</w:t>
                          </w:r>
                        </w:p>
                      </w:tc>
                    </w:tr>
                    <w:tr w:rsidR="00421666" w:rsidTr="00836B3D">
                      <w:trPr>
                        <w:trHeight w:val="689"/>
                      </w:trPr>
                      <w:tc>
                        <w:tcPr>
                          <w:tcW w:w="976" w:type="dxa"/>
                        </w:tcPr>
                        <w:p w:rsidR="00421666" w:rsidRDefault="00421666">
                          <w:r>
                            <w:t>-o</w:t>
                          </w:r>
                        </w:p>
                      </w:tc>
                      <w:tc>
                        <w:tcPr>
                          <w:tcW w:w="977" w:type="dxa"/>
                        </w:tcPr>
                        <w:p w:rsidR="00421666" w:rsidRDefault="00421666">
                          <w:r>
                            <w:t>-ieron</w:t>
                          </w:r>
                        </w:p>
                        <w:p w:rsidR="00421666" w:rsidRDefault="00421666">
                          <w:r>
                            <w:t>-jeron</w:t>
                          </w:r>
                        </w:p>
                      </w:tc>
                    </w:tr>
                  </w:tbl>
                  <w:p w:rsidR="00421666" w:rsidRDefault="00421666" w:rsidP="00421666"/>
                </w:txbxContent>
              </v:textbox>
            </v:shape>
          </v:group>
        </w:pict>
      </w: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campamento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hospital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juguete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los niños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el niño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niña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  <w:t xml:space="preserve">la escuela primaria </w:t>
      </w:r>
    </w:p>
    <w:p w:rsidR="00421666" w:rsidRPr="00142555" w:rsidRDefault="00421666" w:rsidP="00421666">
      <w:pPr>
        <w:spacing w:after="0"/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  <w:t>el comedor comunitario</w:t>
      </w:r>
      <w:r w:rsidRPr="00142555"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  <w:t xml:space="preserve"> </w:t>
      </w:r>
    </w:p>
    <w:p w:rsidR="00421666" w:rsidRPr="00142555" w:rsidRDefault="00421666" w:rsidP="00421666">
      <w:pPr>
        <w:spacing w:after="0"/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  <w:t>ayudar</w:t>
      </w:r>
    </w:p>
    <w:p w:rsidR="00421666" w:rsidRPr="00142555" w:rsidRDefault="00421666" w:rsidP="00421666">
      <w:pPr>
        <w:spacing w:after="0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/>
          <w:color w:val="000000" w:themeColor="text1"/>
          <w:sz w:val="28"/>
          <w:szCs w:val="28"/>
          <w:lang w:val="es-EC"/>
        </w:rPr>
        <w:t>hacer trabajo voluntario</w:t>
      </w:r>
      <w:r w:rsidRPr="00142555"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  <w:t xml:space="preserve"> </w:t>
      </w:r>
    </w:p>
    <w:p w:rsidR="00421666" w:rsidRPr="00142555" w:rsidRDefault="00421666" w:rsidP="00421666">
      <w:pPr>
        <w:spacing w:after="0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  <w:t>pobre</w:t>
      </w:r>
    </w:p>
    <w:p w:rsidR="00421666" w:rsidRPr="00142555" w:rsidRDefault="00421666" w:rsidP="00421666">
      <w:pPr>
        <w:spacing w:after="0"/>
        <w:rPr>
          <w:color w:val="000000" w:themeColor="text1"/>
          <w:sz w:val="28"/>
          <w:szCs w:val="28"/>
          <w:u w:val="single"/>
          <w:lang w:val="es-EC"/>
        </w:rPr>
      </w:pPr>
      <w:r w:rsidRPr="00142555">
        <w:rPr>
          <w:color w:val="000000" w:themeColor="text1"/>
          <w:sz w:val="28"/>
          <w:szCs w:val="28"/>
          <w:u w:val="single"/>
          <w:lang w:val="es-EC"/>
        </w:rPr>
        <w:t>Otras frases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a menudo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Es necesario.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 experiencia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inolvidable </w:t>
      </w:r>
    </w:p>
    <w:p w:rsidR="00421666" w:rsidRPr="00421666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¿Qué más? </w:t>
      </w:r>
      <w:r w:rsidRPr="00421666"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  <w:t>What else?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una vez </w:t>
      </w:r>
      <w:r w:rsidRPr="00142555">
        <w:rPr>
          <w:rFonts w:ascii="NewCenturySchlbk-Italic" w:hAnsi="NewCenturySchlbk-Italic" w:cs="NewCenturySchlbk-Italic"/>
          <w:i/>
          <w:iCs/>
          <w:color w:val="000000" w:themeColor="text1"/>
          <w:sz w:val="28"/>
          <w:szCs w:val="28"/>
          <w:lang w:val="es-EC"/>
        </w:rPr>
        <w:t xml:space="preserve">                         </w:t>
      </w: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las veces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otra vez 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>a veces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</w:pPr>
      <w:r w:rsidRPr="00142555">
        <w:rPr>
          <w:rFonts w:ascii="NewCenturySchlbk-Bold" w:hAnsi="NewCenturySchlbk-Bold" w:cs="NewCenturySchlbk-Bold"/>
          <w:bCs/>
          <w:color w:val="000000" w:themeColor="text1"/>
          <w:sz w:val="28"/>
          <w:szCs w:val="28"/>
          <w:lang w:val="es-EC"/>
        </w:rPr>
        <w:t xml:space="preserve">Hay que . . . </w:t>
      </w:r>
      <w:r w:rsidRPr="00142555">
        <w:rPr>
          <w:rFonts w:ascii="NewCenturySchlbk-Roman" w:hAnsi="NewCenturySchlbk-Roman" w:cs="NewCenturySchlbk-Roman"/>
          <w:color w:val="000000" w:themeColor="text1"/>
          <w:sz w:val="28"/>
          <w:szCs w:val="28"/>
          <w:lang w:val="es-EC"/>
        </w:rPr>
        <w:t>One must . . .</w:t>
      </w:r>
    </w:p>
    <w:p w:rsidR="00421666" w:rsidRPr="00142555" w:rsidRDefault="00421666" w:rsidP="00421666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</w:p>
    <w:p w:rsidR="00421666" w:rsidRPr="00142555" w:rsidRDefault="00421666" w:rsidP="007636CA">
      <w:pPr>
        <w:autoSpaceDE w:val="0"/>
        <w:autoSpaceDN w:val="0"/>
        <w:adjustRightInd w:val="0"/>
        <w:spacing w:after="0" w:line="240" w:lineRule="auto"/>
        <w:rPr>
          <w:rFonts w:ascii="New Century Schoolbook" w:hAnsi="New Century Schoolbook" w:cs="NewCenturySchlbk-Bold"/>
          <w:bCs/>
          <w:color w:val="000000" w:themeColor="text1"/>
          <w:sz w:val="28"/>
          <w:szCs w:val="28"/>
          <w:lang w:val="es-EC"/>
        </w:rPr>
      </w:pPr>
      <w:bookmarkStart w:id="0" w:name="_GoBack"/>
      <w:bookmarkEnd w:id="0"/>
    </w:p>
    <w:sectPr w:rsidR="00421666" w:rsidRPr="00142555" w:rsidSect="001425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6" w:rsidRDefault="00421666" w:rsidP="00421666">
      <w:pPr>
        <w:spacing w:after="0" w:line="240" w:lineRule="auto"/>
      </w:pPr>
      <w:r>
        <w:separator/>
      </w:r>
    </w:p>
  </w:endnote>
  <w:endnote w:type="continuationSeparator" w:id="0">
    <w:p w:rsidR="00421666" w:rsidRDefault="00421666" w:rsidP="0042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6" w:rsidRDefault="00421666" w:rsidP="00421666">
      <w:pPr>
        <w:spacing w:after="0" w:line="240" w:lineRule="auto"/>
      </w:pPr>
      <w:r>
        <w:separator/>
      </w:r>
    </w:p>
  </w:footnote>
  <w:footnote w:type="continuationSeparator" w:id="0">
    <w:p w:rsidR="00421666" w:rsidRDefault="00421666" w:rsidP="00421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4EB"/>
    <w:rsid w:val="000954E4"/>
    <w:rsid w:val="001401AD"/>
    <w:rsid w:val="00142555"/>
    <w:rsid w:val="0016695C"/>
    <w:rsid w:val="001B3128"/>
    <w:rsid w:val="0020055B"/>
    <w:rsid w:val="00421666"/>
    <w:rsid w:val="004716B6"/>
    <w:rsid w:val="00553AB9"/>
    <w:rsid w:val="007206B1"/>
    <w:rsid w:val="0074068E"/>
    <w:rsid w:val="007636CA"/>
    <w:rsid w:val="00836B3D"/>
    <w:rsid w:val="00961F1D"/>
    <w:rsid w:val="009F2051"/>
    <w:rsid w:val="00A46277"/>
    <w:rsid w:val="00CD3E0E"/>
    <w:rsid w:val="00CD6CE0"/>
    <w:rsid w:val="00D507EF"/>
    <w:rsid w:val="00D6618F"/>
    <w:rsid w:val="00D85D26"/>
    <w:rsid w:val="00EB24EB"/>
    <w:rsid w:val="00E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  <o:rules v:ext="edit">
        <o:r id="V:Rule2" type="connector" idref="#_x0000_s1029"/>
        <o:r id="V:Rule3" type="connector" idref="#_x0000_s1042"/>
      </o:rules>
    </o:shapelayout>
  </w:shapeDefaults>
  <w:decimalSymbol w:val="."/>
  <w:listSeparator w:val=","/>
  <w15:docId w15:val="{680943D3-F2FB-4049-AE2B-B1BF4D03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66"/>
  </w:style>
  <w:style w:type="paragraph" w:styleId="Footer">
    <w:name w:val="footer"/>
    <w:basedOn w:val="Normal"/>
    <w:link w:val="FooterChar"/>
    <w:uiPriority w:val="99"/>
    <w:unhideWhenUsed/>
    <w:rsid w:val="0042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17</cp:revision>
  <cp:lastPrinted>2016-03-15T12:16:00Z</cp:lastPrinted>
  <dcterms:created xsi:type="dcterms:W3CDTF">2014-04-07T09:51:00Z</dcterms:created>
  <dcterms:modified xsi:type="dcterms:W3CDTF">2016-03-15T12:22:00Z</dcterms:modified>
</cp:coreProperties>
</file>